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AAA" w:rsidRDefault="00C64277">
      <w:pPr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附件：</w:t>
      </w:r>
    </w:p>
    <w:p w:rsidR="00A23AAA" w:rsidRDefault="00C64277">
      <w:pPr>
        <w:jc w:val="center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西农云盘简介与使用说明</w:t>
      </w:r>
    </w:p>
    <w:p w:rsidR="00A23AAA" w:rsidRDefault="00A23AAA">
      <w:pPr>
        <w:jc w:val="left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:rsidR="00A23AAA" w:rsidRDefault="00C64277">
      <w:pPr>
        <w:pStyle w:val="af4"/>
        <w:numPr>
          <w:ilvl w:val="0"/>
          <w:numId w:val="1"/>
        </w:numPr>
        <w:ind w:firstLineChars="0"/>
        <w:jc w:val="left"/>
        <w:rPr>
          <w:rFonts w:ascii="仿宋" w:eastAsia="仿宋" w:hAnsi="仿宋" w:cs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 w:themeColor="text1"/>
          <w:sz w:val="32"/>
          <w:szCs w:val="32"/>
        </w:rPr>
        <w:t>西农云盘简介</w:t>
      </w:r>
    </w:p>
    <w:p w:rsidR="00A23AAA" w:rsidRDefault="00C64277">
      <w:pPr>
        <w:jc w:val="left"/>
        <w:rPr>
          <w:rFonts w:ascii="仿宋" w:eastAsia="仿宋" w:hAnsi="仿宋" w:cs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 w:themeColor="text1"/>
          <w:sz w:val="32"/>
          <w:szCs w:val="32"/>
        </w:rPr>
        <w:t>1、“西农云盘”是什么？</w:t>
      </w:r>
    </w:p>
    <w:p w:rsidR="00A23AAA" w:rsidRDefault="00C64277">
      <w:pPr>
        <w:ind w:firstLine="420"/>
        <w:jc w:val="left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“西农云盘”是学校为全体教职工提供的基于文档的管理、服务和协作的云盘系统，并超越普通云盘功能、具平台级应用能力的大型系统。</w:t>
      </w:r>
    </w:p>
    <w:p w:rsidR="00A23AAA" w:rsidRDefault="00C64277">
      <w:pPr>
        <w:widowControl/>
        <w:shd w:val="clear" w:color="auto" w:fill="FFFFFF"/>
        <w:spacing w:line="383" w:lineRule="atLeas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2.“西农云盘”能解决什么问题？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广大教职工在教学、科研、管理、服务等过程中的核心工作方式是文档处理，但其间文档的存储、传输、协作及分发、收集等工作基本上是通过U盘、电子邮件、QQ等进行的，不止烦琐低效、协作困难，也容易出差错。“西农云盘”就是针对这些痛点并着力解决困难，提供了极其便捷、高效、优质的文档管理、服务和协作能力。</w:t>
      </w:r>
    </w:p>
    <w:p w:rsidR="00A23AAA" w:rsidRDefault="00C64277">
      <w:pPr>
        <w:widowControl/>
        <w:shd w:val="clear" w:color="auto" w:fill="FFFFFF"/>
        <w:spacing w:line="383" w:lineRule="atLeas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3.“西农云盘”的意义在哪里？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“西农云盘”的有效应用必将对全体教职工的工作方式产生重大影响，不只便捷地解决日常文档起草、修改、审阅等个人需要，而且能够极大地提升工作效率和工作质量，日积月累将有效沉淀学校的各类文档，留下事业发展的深深印记，凝聚成部门、学院乃至学校独特的校园文化。</w:t>
      </w:r>
    </w:p>
    <w:p w:rsidR="00A23AAA" w:rsidRDefault="00C64277">
      <w:pPr>
        <w:widowControl/>
        <w:shd w:val="clear" w:color="auto" w:fill="FFFFFF"/>
        <w:spacing w:line="383" w:lineRule="atLeas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4.“西农云盘”有哪些使用场景？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“西农云盘”的使用场景非常多，在教学科研、管理服务、学生活动、文化建设等各方面都有广泛用途。如：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（1）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个人文档存储。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具备基础网盘的全部功能，可以在PC、PAD、手机等全部终端同步文件，再也不用管文件存在哪里了，平台自动同步实现文件版本一致，随时随地可以取用。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（2）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单位文档存储。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单位里的科室、小组、团队等都可以有各自的独立文件夹，也可以有共同的共享文件夹，有效地管理不同类型的文档。日积月累，可以有效沉淀组织文档的沉淀，不因人员换岗、调离、退休等因素造成组织文档的丢失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（3）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项目申报。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无论是否跨部门，都可以有效支持各类项目申报，极大地降低文档组织、收集、传输、协同等事务性工作的复杂性，提高工作效率和质量。项目申报从此变的非常简单。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（4）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文档分发。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无论是个人还是单位，可以非常方便地将文档分发（分享）给学校内部的师生或校外人士，部门分发文件、老师布置作业、会议分享材料、个人分享文件等，平台都能够自动生成分享二维码或链接。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（5）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文档收集。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极其简便有效！学生活动、各类学科竞赛等需要收集大量文档、老师收作业、管理部门收集各类材料、组织会议等真是太方便了。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（6）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文档协作。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适合于如起草和修改文件、重大活动的文档协作等大量人员参与的活动，教学、科研、管理、竞赛、社团活动等都可以。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（7）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学校和部门的公共文档共享中心。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集中存放师生都经常用到的公共文档材料（如学校的校标校训、形象标识、正版软件、学习材料、规章制度、空白表格、文稿模板等），便于随时下载使用。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（8）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无纸化会议支持。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为各类会议提供有效支持，实现会议文档和文件流转的组织管理、协同批阅、授权访问等。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（9）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课堂教学文档的存储、传输等。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主要解决教师在多媒体教室上课需要随身携带U盘、移动硬盘等存储介质的问题，以及由此带来的病毒传播、存储介质损坏、介质丢失等问题。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（10）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为教师的教学提供有效支持。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教师可以简单易用的方式 向学生提供教学资源、布置和收集作业等，学生也可以最简单的方式提交作业，形成基于文档的师生教学互动。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（11）</w:t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构建学生的学习空间。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学生的学业材料从此有了属于学生自己的独立空间。</w:t>
      </w:r>
    </w:p>
    <w:p w:rsidR="00A23AAA" w:rsidRDefault="00C64277">
      <w:pPr>
        <w:widowControl/>
        <w:shd w:val="clear" w:color="auto" w:fill="FFFFFF"/>
        <w:spacing w:line="383" w:lineRule="atLeas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5. 谁能使用“西农云盘”？有多少空间？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学校将为全体师生免费提供该服务！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“西农云盘”暂为每位在职教职工提供200G个人云存储空间；为每位学生提供20G个人云存储空间；为每个部门、学院提供200G公共云存储空间，用于个人文件、学习资料、部门文档的存储与备份。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学校将随着平台应用的深入而不断扩充存储空间。个人或单位有更多空间需求的也可以申请扩容。</w:t>
      </w:r>
    </w:p>
    <w:p w:rsidR="00A23AAA" w:rsidRDefault="00C64277">
      <w:pPr>
        <w:widowControl/>
        <w:shd w:val="clear" w:color="auto" w:fill="FFFFFF"/>
        <w:spacing w:line="383" w:lineRule="atLeas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6. 怎样使用“西农云盘”？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使用的方式多种多样，账号就是您统一身份认证服务的帐号/密码：</w:t>
      </w:r>
    </w:p>
    <w:p w:rsidR="00A23AAA" w:rsidRDefault="00C64277">
      <w:pPr>
        <w:widowControl/>
        <w:shd w:val="clear" w:color="auto" w:fill="FFFFFF"/>
        <w:spacing w:line="383" w:lineRule="atLeas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（1）网页端：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https://pan.nwafu.edu.cn/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>（2）PC客户端（Windows、MAC）（在网页端链接上下载安装）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>（3）手机或Pad客户端（Android）（在网页端链接上下载安装）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</w: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具体登录方式可参见登录方式说明。</w:t>
      </w:r>
    </w:p>
    <w:p w:rsidR="00A23AAA" w:rsidRDefault="00C64277">
      <w:pPr>
        <w:widowControl/>
        <w:shd w:val="clear" w:color="auto" w:fill="FFFFFF"/>
        <w:spacing w:line="383" w:lineRule="atLeast"/>
        <w:rPr>
          <w:rFonts w:ascii="仿宋" w:eastAsia="仿宋" w:hAnsi="仿宋" w:cs="仿宋"/>
          <w:b/>
          <w:bCs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kern w:val="0"/>
          <w:sz w:val="32"/>
          <w:szCs w:val="32"/>
        </w:rPr>
        <w:t>7. 学校有什么推广计划？</w:t>
      </w:r>
      <w:r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br/>
        <w:t xml:space="preserve">　　在“西农云盘”上线后，将根据不同职能部门及场景进行用户培训。请各学院及部门指定专门的“西农云盘”对接人，并积极参加相关培训。</w:t>
      </w:r>
    </w:p>
    <w:p w:rsidR="00A23AAA" w:rsidRDefault="00C64277">
      <w:pPr>
        <w:jc w:val="left"/>
        <w:rPr>
          <w:rFonts w:ascii="仿宋" w:eastAsia="仿宋" w:hAnsi="仿宋" w:cs="仿宋"/>
          <w:b/>
          <w:bCs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二、登录方式说明</w:t>
      </w:r>
    </w:p>
    <w:p w:rsidR="00A23AAA" w:rsidRDefault="00C64277" w:rsidP="004C7672">
      <w:pPr>
        <w:ind w:firstLineChars="200" w:firstLine="640"/>
        <w:jc w:val="left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西农云盘支持多端访问，包括网页端、手机移动端、电脑PC客户端，使用统一身份认证服务平台账号登录即可</w:t>
      </w:r>
    </w:p>
    <w:p w:rsidR="00A23AAA" w:rsidRDefault="00C64277">
      <w:pPr>
        <w:numPr>
          <w:ilvl w:val="0"/>
          <w:numId w:val="2"/>
        </w:numPr>
        <w:jc w:val="left"/>
        <w:rPr>
          <w:rFonts w:ascii="仿宋" w:eastAsia="仿宋" w:hAnsi="仿宋" w:cs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 w:themeColor="text1"/>
          <w:sz w:val="32"/>
          <w:szCs w:val="32"/>
        </w:rPr>
        <w:t>网页端：方便管理与浏览，打开网页就能查看资料。</w:t>
      </w:r>
    </w:p>
    <w:p w:rsidR="00A23AAA" w:rsidRDefault="00C64277">
      <w:pPr>
        <w:numPr>
          <w:ilvl w:val="0"/>
          <w:numId w:val="3"/>
        </w:numPr>
        <w:jc w:val="left"/>
        <w:rPr>
          <w:rFonts w:ascii="仿宋" w:eastAsia="仿宋" w:hAnsi="仿宋" w:cs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西农云盘网址登录：西农云盘网址(https://pan.nwafu.edu.cn/)——输入统一身份认证服务的帐号/密码进行登录即可。 </w:t>
      </w:r>
    </w:p>
    <w:p w:rsidR="00A23AAA" w:rsidRDefault="00C64277">
      <w:pPr>
        <w:spacing w:afterLines="50" w:after="156"/>
        <w:jc w:val="left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2、</w:t>
      </w:r>
      <w:r>
        <w:rPr>
          <w:rFonts w:ascii="仿宋" w:eastAsia="仿宋" w:hAnsi="仿宋" w:cs="仿宋" w:hint="eastAsia"/>
          <w:b/>
          <w:color w:val="000000" w:themeColor="text1"/>
          <w:sz w:val="32"/>
          <w:szCs w:val="32"/>
        </w:rPr>
        <w:t>PC客户端：在线编辑，文件编辑结束自动保存，功能全面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。</w:t>
      </w:r>
    </w:p>
    <w:p w:rsidR="00A23AAA" w:rsidRDefault="00C64277">
      <w:pPr>
        <w:ind w:firstLineChars="100" w:firstLine="32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网页版登录后，可以点击左下角倒数第3个图标，选择合适的客户端和移动端APP下载</w:t>
      </w:r>
    </w:p>
    <w:p w:rsidR="00A23AAA" w:rsidRDefault="00C64277">
      <w:pPr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（pc支持windows和MAC，手机目前仅支持安卓）</w:t>
      </w:r>
    </w:p>
    <w:p w:rsidR="00A23AAA" w:rsidRDefault="00C64277">
      <w:pPr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noProof/>
          <w:color w:val="000000" w:themeColor="text1"/>
          <w:sz w:val="32"/>
          <w:szCs w:val="32"/>
        </w:rPr>
        <w:drawing>
          <wp:inline distT="0" distB="0" distL="0" distR="0" wp14:anchorId="74D078B9" wp14:editId="7CB43E73">
            <wp:extent cx="1037590" cy="11423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8095" cy="1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AAA" w:rsidRDefault="00C64277">
      <w:pPr>
        <w:jc w:val="left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所有教职工均可通过“西农云盘”快速便捷的实现文件的共享与交互，在手机、网页、客户端一端操作，3端同步，彻底解决不同中间文件割裂不统一的烦恼。</w:t>
      </w:r>
    </w:p>
    <w:p w:rsidR="00A23AAA" w:rsidRDefault="00C64277" w:rsidP="004C46BC">
      <w:pPr>
        <w:ind w:firstLineChars="200" w:firstLine="643"/>
        <w:jc w:val="left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三、操作指南</w:t>
      </w:r>
    </w:p>
    <w:p w:rsidR="00A23AAA" w:rsidRDefault="00C64277" w:rsidP="004C46BC">
      <w:pPr>
        <w:ind w:firstLineChars="200" w:firstLine="640"/>
        <w:jc w:val="left"/>
        <w:rPr>
          <w:rFonts w:ascii="仿宋" w:eastAsia="仿宋" w:hAnsi="仿宋" w:cs="仿宋"/>
          <w:b/>
          <w:bCs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（1）西农云盘操作手册详解：（参考文件直达链接）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br/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https://pan.nwafu.edu.cn/share/83a6ab6937b7248c7ae34c5738</w:t>
      </w:r>
    </w:p>
    <w:p w:rsidR="00A23AAA" w:rsidRDefault="00C64277" w:rsidP="004C46BC">
      <w:pPr>
        <w:ind w:firstLineChars="200" w:firstLine="643"/>
        <w:jc w:val="left"/>
        <w:rPr>
          <w:rFonts w:ascii="仿宋" w:eastAsia="仿宋" w:hAnsi="仿宋" w:cs="仿宋"/>
          <w:b/>
          <w:bCs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四、使用支持</w:t>
      </w:r>
    </w:p>
    <w:p w:rsidR="004C46BC" w:rsidRPr="004C46BC" w:rsidRDefault="00C64277" w:rsidP="004C46BC">
      <w:pPr>
        <w:ind w:firstLineChars="200" w:firstLine="640"/>
        <w:jc w:val="left"/>
        <w:rPr>
          <w:rFonts w:ascii="仿宋" w:eastAsia="仿宋" w:hAnsi="仿宋" w:cs="仿宋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 w:themeColor="text1"/>
          <w:sz w:val="32"/>
          <w:szCs w:val="32"/>
        </w:rPr>
        <w:t>使用遇到问题可以</w:t>
      </w:r>
      <w:r w:rsidRPr="004C46BC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查阅“西农云盘”中共享的操作指南，或者联系信息化管理处</w:t>
      </w:r>
      <w:r w:rsidRPr="004C46BC">
        <w:rPr>
          <w:rFonts w:ascii="仿宋" w:eastAsia="仿宋" w:hAnsi="仿宋" w:cs="仿宋" w:hint="eastAsia"/>
          <w:b/>
          <w:color w:val="000000" w:themeColor="text1"/>
          <w:kern w:val="0"/>
          <w:sz w:val="32"/>
          <w:szCs w:val="32"/>
        </w:rPr>
        <w:t>：029-87082057</w:t>
      </w:r>
      <w:r w:rsidRPr="004C46BC">
        <w:rPr>
          <w:rFonts w:ascii="仿宋" w:eastAsia="仿宋" w:hAnsi="仿宋" w:cs="仿宋" w:hint="eastAsia"/>
          <w:color w:val="000000" w:themeColor="text1"/>
          <w:kern w:val="0"/>
          <w:sz w:val="32"/>
          <w:szCs w:val="32"/>
        </w:rPr>
        <w:t>进行咨询。</w:t>
      </w:r>
    </w:p>
    <w:p w:rsidR="004C46BC" w:rsidRDefault="00C64277">
      <w:pPr>
        <w:pStyle w:val="ad"/>
        <w:widowControl/>
        <w:spacing w:before="0" w:beforeAutospacing="0" w:after="0" w:afterAutospacing="0" w:line="375" w:lineRule="atLeast"/>
        <w:ind w:leftChars="608" w:left="5107" w:hangingChars="1197" w:hanging="3830"/>
        <w:rPr>
          <w:rFonts w:ascii="仿宋" w:eastAsia="仿宋" w:hAnsi="仿宋" w:cs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                                     </w:t>
      </w:r>
      <w:r>
        <w:rPr>
          <w:rFonts w:ascii="仿宋" w:eastAsia="仿宋" w:hAnsi="仿宋" w:cs="仿宋" w:hint="eastAsia"/>
          <w:b/>
          <w:color w:val="000000" w:themeColor="text1"/>
          <w:sz w:val="32"/>
          <w:szCs w:val="32"/>
        </w:rPr>
        <w:t xml:space="preserve">                 </w:t>
      </w:r>
    </w:p>
    <w:p w:rsidR="004C46BC" w:rsidRDefault="004C46BC">
      <w:pPr>
        <w:pStyle w:val="ad"/>
        <w:widowControl/>
        <w:spacing w:before="0" w:beforeAutospacing="0" w:after="0" w:afterAutospacing="0" w:line="375" w:lineRule="atLeast"/>
        <w:ind w:leftChars="608" w:left="5122" w:hangingChars="1197" w:hanging="3845"/>
        <w:rPr>
          <w:rFonts w:ascii="仿宋" w:eastAsia="仿宋" w:hAnsi="仿宋" w:cs="仿宋"/>
          <w:b/>
          <w:color w:val="000000" w:themeColor="text1"/>
          <w:sz w:val="32"/>
          <w:szCs w:val="32"/>
        </w:rPr>
      </w:pPr>
    </w:p>
    <w:p w:rsidR="004C46BC" w:rsidRDefault="004C46BC">
      <w:pPr>
        <w:pStyle w:val="ad"/>
        <w:widowControl/>
        <w:spacing w:before="0" w:beforeAutospacing="0" w:after="0" w:afterAutospacing="0" w:line="375" w:lineRule="atLeast"/>
        <w:ind w:leftChars="608" w:left="5122" w:hangingChars="1197" w:hanging="3845"/>
        <w:rPr>
          <w:rFonts w:ascii="仿宋" w:eastAsia="仿宋" w:hAnsi="仿宋" w:cs="仿宋"/>
          <w:b/>
          <w:color w:val="000000" w:themeColor="text1"/>
          <w:sz w:val="32"/>
          <w:szCs w:val="32"/>
        </w:rPr>
      </w:pPr>
    </w:p>
    <w:p w:rsidR="00A23AAA" w:rsidRDefault="00C64277" w:rsidP="004C46BC">
      <w:pPr>
        <w:pStyle w:val="ad"/>
        <w:widowControl/>
        <w:spacing w:before="0" w:beforeAutospacing="0" w:after="0" w:afterAutospacing="0" w:line="375" w:lineRule="atLeast"/>
        <w:ind w:leftChars="1708" w:left="3587" w:firstLineChars="200" w:firstLine="643"/>
        <w:rPr>
          <w:rFonts w:ascii="仿宋" w:eastAsia="仿宋" w:hAnsi="仿宋" w:cs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 w:themeColor="text1"/>
          <w:sz w:val="32"/>
          <w:szCs w:val="32"/>
        </w:rPr>
        <w:t>信息化管理处</w:t>
      </w:r>
    </w:p>
    <w:p w:rsidR="004C46BC" w:rsidRDefault="004C46BC">
      <w:pPr>
        <w:pStyle w:val="ad"/>
        <w:widowControl/>
        <w:spacing w:before="0" w:beforeAutospacing="0" w:after="0" w:afterAutospacing="0" w:line="375" w:lineRule="atLeast"/>
        <w:ind w:leftChars="608" w:left="5107" w:hangingChars="1197" w:hanging="383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</w:t>
      </w:r>
      <w:r>
        <w:rPr>
          <w:rFonts w:ascii="仿宋" w:eastAsia="仿宋" w:hAnsi="仿宋" w:cs="仿宋"/>
          <w:color w:val="000000" w:themeColor="text1"/>
          <w:sz w:val="32"/>
          <w:szCs w:val="32"/>
        </w:rPr>
        <w:t xml:space="preserve">                2021年6月22日</w:t>
      </w:r>
    </w:p>
    <w:sectPr w:rsidR="004C46B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1C5B" w:rsidRDefault="008A1C5B" w:rsidP="00AB09D8">
      <w:r>
        <w:separator/>
      </w:r>
    </w:p>
  </w:endnote>
  <w:endnote w:type="continuationSeparator" w:id="0">
    <w:p w:rsidR="008A1C5B" w:rsidRDefault="008A1C5B" w:rsidP="00AB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1C5B" w:rsidRDefault="008A1C5B" w:rsidP="00AB09D8">
      <w:r>
        <w:separator/>
      </w:r>
    </w:p>
  </w:footnote>
  <w:footnote w:type="continuationSeparator" w:id="0">
    <w:p w:rsidR="008A1C5B" w:rsidRDefault="008A1C5B" w:rsidP="00AB0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03B043"/>
    <w:multiLevelType w:val="singleLevel"/>
    <w:tmpl w:val="C003B04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5A8793A"/>
    <w:multiLevelType w:val="multilevel"/>
    <w:tmpl w:val="15A8793A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996323D"/>
    <w:multiLevelType w:val="singleLevel"/>
    <w:tmpl w:val="5996323D"/>
    <w:lvl w:ilvl="0">
      <w:start w:val="1"/>
      <w:numFmt w:val="decimal"/>
      <w:suff w:val="nothing"/>
      <w:lvlText w:val="%1、"/>
      <w:lvlJc w:val="left"/>
      <w:rPr>
        <w:b/>
      </w:rPr>
    </w:lvl>
  </w:abstractNum>
  <w:abstractNum w:abstractNumId="3" w15:restartNumberingAfterBreak="0">
    <w:nsid w:val="71E06DCC"/>
    <w:multiLevelType w:val="hybridMultilevel"/>
    <w:tmpl w:val="1DA4969C"/>
    <w:lvl w:ilvl="0" w:tplc="1C60121C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bordersDoNotSurroundHeader/>
  <w:bordersDoNotSurroundFooter/>
  <w:proofState w:spelling="clean"/>
  <w:trackRevision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D8"/>
    <w:rsid w:val="00026C14"/>
    <w:rsid w:val="00043268"/>
    <w:rsid w:val="0007337B"/>
    <w:rsid w:val="000A1248"/>
    <w:rsid w:val="000D16B2"/>
    <w:rsid w:val="0013449B"/>
    <w:rsid w:val="001362F1"/>
    <w:rsid w:val="00152331"/>
    <w:rsid w:val="0026149C"/>
    <w:rsid w:val="0027567D"/>
    <w:rsid w:val="00291664"/>
    <w:rsid w:val="002C3789"/>
    <w:rsid w:val="002E3BE0"/>
    <w:rsid w:val="00304641"/>
    <w:rsid w:val="003200DA"/>
    <w:rsid w:val="0033115D"/>
    <w:rsid w:val="00332A2E"/>
    <w:rsid w:val="003451BB"/>
    <w:rsid w:val="0037673F"/>
    <w:rsid w:val="003959F0"/>
    <w:rsid w:val="003D4D12"/>
    <w:rsid w:val="004204D3"/>
    <w:rsid w:val="004913C7"/>
    <w:rsid w:val="004C2AA2"/>
    <w:rsid w:val="004C46BC"/>
    <w:rsid w:val="004C7672"/>
    <w:rsid w:val="005215B2"/>
    <w:rsid w:val="00524503"/>
    <w:rsid w:val="00545584"/>
    <w:rsid w:val="00553037"/>
    <w:rsid w:val="005577D8"/>
    <w:rsid w:val="00583C62"/>
    <w:rsid w:val="005A30F6"/>
    <w:rsid w:val="005C6FE3"/>
    <w:rsid w:val="0060220C"/>
    <w:rsid w:val="00604538"/>
    <w:rsid w:val="00612725"/>
    <w:rsid w:val="00615A19"/>
    <w:rsid w:val="00617245"/>
    <w:rsid w:val="00653E65"/>
    <w:rsid w:val="00654FAE"/>
    <w:rsid w:val="0067400A"/>
    <w:rsid w:val="00712880"/>
    <w:rsid w:val="00721CE1"/>
    <w:rsid w:val="00725DAD"/>
    <w:rsid w:val="00741519"/>
    <w:rsid w:val="00750959"/>
    <w:rsid w:val="00767D6F"/>
    <w:rsid w:val="00780C88"/>
    <w:rsid w:val="007F6B4A"/>
    <w:rsid w:val="0081476D"/>
    <w:rsid w:val="00821690"/>
    <w:rsid w:val="00885073"/>
    <w:rsid w:val="00894414"/>
    <w:rsid w:val="008945EE"/>
    <w:rsid w:val="008A1C5B"/>
    <w:rsid w:val="009034B0"/>
    <w:rsid w:val="00942E23"/>
    <w:rsid w:val="00A23AAA"/>
    <w:rsid w:val="00A8661E"/>
    <w:rsid w:val="00AA0998"/>
    <w:rsid w:val="00AB068E"/>
    <w:rsid w:val="00AB09D8"/>
    <w:rsid w:val="00AE6B8E"/>
    <w:rsid w:val="00B27A5B"/>
    <w:rsid w:val="00B51B4A"/>
    <w:rsid w:val="00B621DF"/>
    <w:rsid w:val="00BA78FF"/>
    <w:rsid w:val="00BF5887"/>
    <w:rsid w:val="00C45BB6"/>
    <w:rsid w:val="00C64277"/>
    <w:rsid w:val="00C95B13"/>
    <w:rsid w:val="00D159B1"/>
    <w:rsid w:val="00D85D2F"/>
    <w:rsid w:val="00D946EC"/>
    <w:rsid w:val="00DC247C"/>
    <w:rsid w:val="00DE0F47"/>
    <w:rsid w:val="00E0046F"/>
    <w:rsid w:val="00E07A24"/>
    <w:rsid w:val="00E1544C"/>
    <w:rsid w:val="00E20251"/>
    <w:rsid w:val="00E62792"/>
    <w:rsid w:val="00EC6AE0"/>
    <w:rsid w:val="00F060BB"/>
    <w:rsid w:val="00F30A01"/>
    <w:rsid w:val="00F547D9"/>
    <w:rsid w:val="00F6149A"/>
    <w:rsid w:val="00FD1EB4"/>
    <w:rsid w:val="00FE70B0"/>
    <w:rsid w:val="00FF515A"/>
    <w:rsid w:val="059335C9"/>
    <w:rsid w:val="06C552A0"/>
    <w:rsid w:val="0D85473C"/>
    <w:rsid w:val="14874200"/>
    <w:rsid w:val="1AC148D8"/>
    <w:rsid w:val="1AEF622F"/>
    <w:rsid w:val="1E51458A"/>
    <w:rsid w:val="24225A5B"/>
    <w:rsid w:val="25987247"/>
    <w:rsid w:val="29225B16"/>
    <w:rsid w:val="2B270083"/>
    <w:rsid w:val="307C6B45"/>
    <w:rsid w:val="4F672072"/>
    <w:rsid w:val="56070708"/>
    <w:rsid w:val="57AC15C7"/>
    <w:rsid w:val="651534C1"/>
    <w:rsid w:val="76E41729"/>
    <w:rsid w:val="77B0763A"/>
    <w:rsid w:val="782A7139"/>
    <w:rsid w:val="79200230"/>
    <w:rsid w:val="7F0C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CACAC0"/>
  <w15:docId w15:val="{4E2A5145-04CD-4368-AD58-FBFC2D4A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ae">
    <w:name w:val="annotation subject"/>
    <w:basedOn w:val="a3"/>
    <w:next w:val="a3"/>
    <w:link w:val="af"/>
    <w:qFormat/>
    <w:rPr>
      <w:b/>
      <w:b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FollowedHyperlink"/>
    <w:basedOn w:val="a0"/>
    <w:qFormat/>
    <w:rPr>
      <w:color w:val="954F72" w:themeColor="followedHyperlink"/>
      <w:u w:val="single"/>
    </w:rPr>
  </w:style>
  <w:style w:type="character" w:styleId="af2">
    <w:name w:val="Hyperlink"/>
    <w:basedOn w:val="a0"/>
    <w:qFormat/>
    <w:rPr>
      <w:color w:val="0000FF"/>
      <w:u w:val="single"/>
    </w:rPr>
  </w:style>
  <w:style w:type="character" w:styleId="af3">
    <w:name w:val="annotation reference"/>
    <w:basedOn w:val="a0"/>
    <w:qFormat/>
    <w:rPr>
      <w:sz w:val="21"/>
      <w:szCs w:val="21"/>
    </w:rPr>
  </w:style>
  <w:style w:type="character" w:customStyle="1" w:styleId="ac">
    <w:name w:val="页眉 字符"/>
    <w:basedOn w:val="a0"/>
    <w:link w:val="ab"/>
    <w:qFormat/>
    <w:rPr>
      <w:kern w:val="2"/>
      <w:sz w:val="18"/>
      <w:szCs w:val="18"/>
    </w:rPr>
  </w:style>
  <w:style w:type="character" w:customStyle="1" w:styleId="aa">
    <w:name w:val="页脚 字符"/>
    <w:basedOn w:val="a0"/>
    <w:link w:val="a9"/>
    <w:qFormat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unhideWhenUsed/>
    <w:qFormat/>
    <w:rPr>
      <w:color w:val="808080"/>
      <w:shd w:val="clear" w:color="auto" w:fill="E6E6E6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f">
    <w:name w:val="批注主题 字符"/>
    <w:basedOn w:val="a4"/>
    <w:link w:val="ae"/>
    <w:qFormat/>
    <w:rPr>
      <w:b/>
      <w:bCs/>
      <w:kern w:val="2"/>
      <w:sz w:val="21"/>
      <w:szCs w:val="24"/>
    </w:rPr>
  </w:style>
  <w:style w:type="character" w:customStyle="1" w:styleId="a8">
    <w:name w:val="批注框文本 字符"/>
    <w:basedOn w:val="a0"/>
    <w:link w:val="a7"/>
    <w:qFormat/>
    <w:rPr>
      <w:kern w:val="2"/>
      <w:sz w:val="18"/>
      <w:szCs w:val="18"/>
    </w:rPr>
  </w:style>
  <w:style w:type="paragraph" w:styleId="af4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pple-converted-space">
    <w:name w:val="apple-converted-space"/>
    <w:basedOn w:val="a0"/>
  </w:style>
  <w:style w:type="character" w:customStyle="1" w:styleId="a6">
    <w:name w:val="日期 字符"/>
    <w:basedOn w:val="a0"/>
    <w:link w:val="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1098</Words>
  <Characters>1230</Characters>
  <Application>Microsoft Office Word</Application>
  <DocSecurity>0</DocSecurity>
  <Lines>94</Lines>
  <Paragraphs>27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未定义</cp:lastModifiedBy>
  <cp:revision>1</cp:revision>
  <cp:lastPrinted>2021-06-22T02:59:00Z</cp:lastPrinted>
  <dcterms:created xsi:type="dcterms:W3CDTF">2021-06-23T02:14:00Z</dcterms:created>
  <dcterms:modified xsi:type="dcterms:W3CDTF">2021-06-23T02:14:00Z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8830501AED8B4FBF8299BAEE14C6249C</vt:lpwstr>
  </property>
</Properties>
</file>